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46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165735</wp:posOffset>
            </wp:positionH>
            <wp:positionV relativeFrom="paragraph">
              <wp:posOffset>243840</wp:posOffset>
            </wp:positionV>
            <wp:extent cx="4966970" cy="828675"/>
            <wp:effectExtent b="0" l="0" r="0" t="0"/>
            <wp:wrapTopAndBottom distB="114300" distT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-6312" r="631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right="-466" w:hanging="566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ТЕХНИЧЕСКОЕ ЗАДАНИЕ </w:t>
      </w:r>
    </w:p>
    <w:p w:rsidR="00000000" w:rsidDel="00000000" w:rsidP="00000000" w:rsidRDefault="00000000" w:rsidRPr="00000000" w14:paraId="00000003">
      <w:pPr>
        <w:ind w:right="-466" w:hanging="566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466" w:hanging="566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 позицию эксперта по правовым вопросам для проекта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«Молодежь за цифровизацию, лидерство и зеленые навыки»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466" w:hanging="566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right="-466" w:hanging="566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Наименование: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Правовой эксперт</w:t>
      </w:r>
    </w:p>
    <w:p w:rsidR="00000000" w:rsidDel="00000000" w:rsidP="00000000" w:rsidRDefault="00000000" w:rsidRPr="00000000" w14:paraId="00000007">
      <w:pPr>
        <w:ind w:right="-466" w:firstLine="14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Проект: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«Молодежь за цифровизацию, лидерство и зеленые навыки»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right="-466" w:hanging="566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Организация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Общественное Объединение «Энактас Кейджи Тимс»</w:t>
      </w:r>
    </w:p>
    <w:p w:rsidR="00000000" w:rsidDel="00000000" w:rsidP="00000000" w:rsidRDefault="00000000" w:rsidRPr="00000000" w14:paraId="00000009">
      <w:pPr>
        <w:ind w:left="720" w:right="-466" w:hanging="566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Тип контракта: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Сервисный контракт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right="-466" w:hanging="566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Срок контакта: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21 месяцев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466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3znysh7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Краткое описание проекта:</w:t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55wd1yhkbuh6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Общественное объединение «Enactus KG Teams» при финансовой поддержке  Европейского Союза с декабря 2022 года начал реализацию проекта “Молодежь за цифровизацию, лидерство и зеленые навыки”. Целью проекта является расширение возможностей молодежи Кыргызстана для построения зеленого, инклюзивного и цифрового будущего для устойчивого развития в постпандемической перспективе.</w:t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18mv81324p11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 рамках проекта планируется открытие молодежных инклюзивных, инновационных хабов в 6 регионах:  Чуйской, Иссык-Кульской, Нарынской, Баткенской, Жалал-Абадской и Ошской областях Кыргызской Республики, которые будут  оснащены необходимыми человеческими, техническими ресурсами для создания и укрепления потенциала местных сообществ, а именно молодежи, женщин и уязвимых слоев молодого населения в развитии устойчивых экологических доходоприносящих малых предприятий в аграрной сфере. </w:t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632i3pwb4h3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Данные хабы будут  служить платформой для сельской молодежи, в том числе молодых женщин, молодых журналистов, специалистов, людей с ограниченными возможностями здоровья, уязвимых молодых людей заниматься лидерством, изучать инновации в области экологического производства в сельском хозяйстве с применением передовых цифровых технологий. Длительность проекта 30 месяцев. </w:t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9tyxaqmu3hs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3dy6vkm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ind w:left="-284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426"/>
        </w:tabs>
        <w:ind w:right="-466"/>
        <w:jc w:val="both"/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</w:rPr>
      </w:pPr>
      <w:bookmarkStart w:colFirst="0" w:colLast="0" w:name="_heading=h.1t3h5sf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Основные требования к исполнителю: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tabs>
          <w:tab w:val="left" w:leader="none" w:pos="426"/>
        </w:tabs>
        <w:ind w:left="0" w:right="-466" w:firstLine="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  <w:rtl w:val="0"/>
        </w:rPr>
        <w:t xml:space="preserve">Высшее образование в области юриспруденции или других смежных областей;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tabs>
          <w:tab w:val="left" w:leader="none" w:pos="426"/>
        </w:tabs>
        <w:ind w:left="0" w:right="-466" w:firstLine="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  <w:rtl w:val="0"/>
        </w:rPr>
        <w:t xml:space="preserve">Опыт работы в ведении документации проектов минимум 3 года;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tabs>
          <w:tab w:val="left" w:leader="none" w:pos="426"/>
        </w:tabs>
        <w:ind w:left="0" w:right="-466" w:firstLine="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  <w:rtl w:val="0"/>
        </w:rPr>
        <w:t xml:space="preserve">Предоставление консультаций и советов участникам проекта по правовым вопросам;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tabs>
          <w:tab w:val="left" w:leader="none" w:pos="426"/>
        </w:tabs>
        <w:ind w:left="0" w:right="-466" w:firstLine="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  <w:rtl w:val="0"/>
        </w:rPr>
        <w:t xml:space="preserve">Разработка и проведение обучающих мероприятий и мастер-классов по правовым аспектам;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tabs>
          <w:tab w:val="left" w:leader="none" w:pos="426"/>
        </w:tabs>
        <w:ind w:left="0" w:right="-466" w:firstLine="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  <w:rtl w:val="0"/>
        </w:rPr>
        <w:t xml:space="preserve">Участие в оценке юридических аспектов зеленых и цифровых проектов, предлагаемых участниками.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tabs>
          <w:tab w:val="left" w:leader="none" w:pos="426"/>
        </w:tabs>
        <w:ind w:left="0" w:right="-466" w:firstLine="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  <w:rtl w:val="0"/>
        </w:rPr>
        <w:t xml:space="preserve">Сотрудничество с остальными членами команды проекта в целях достижения общих целей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tabs>
          <w:tab w:val="left" w:leader="none" w:pos="426"/>
        </w:tabs>
        <w:ind w:left="0" w:right="-466" w:firstLine="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  <w:rtl w:val="0"/>
        </w:rPr>
        <w:t xml:space="preserve">Знания процедур по ведению внутреннего документооборота;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tabs>
          <w:tab w:val="left" w:leader="none" w:pos="426"/>
        </w:tabs>
        <w:ind w:left="0" w:right="-466" w:firstLine="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  <w:rtl w:val="0"/>
        </w:rPr>
        <w:t xml:space="preserve">Опыт в подготовке договоров и иных обязательных легальных процедур в рамках проекта;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tabs>
          <w:tab w:val="left" w:leader="none" w:pos="426"/>
        </w:tabs>
        <w:ind w:left="0" w:right="-466" w:firstLine="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  <w:rtl w:val="0"/>
        </w:rPr>
        <w:t xml:space="preserve">Знания процедур по финансовому управлению НКО;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tabs>
          <w:tab w:val="left" w:leader="none" w:pos="426"/>
        </w:tabs>
        <w:ind w:left="0" w:right="-466" w:firstLine="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  <w:rtl w:val="0"/>
        </w:rPr>
        <w:t xml:space="preserve">Опыт работы в НКО / Международных организациях на подобной должности (преимущество);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tabs>
          <w:tab w:val="left" w:leader="none" w:pos="426"/>
        </w:tabs>
        <w:ind w:left="0" w:right="-466" w:firstLine="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  <w:rtl w:val="0"/>
        </w:rPr>
        <w:t xml:space="preserve">Свободное владение кыргызским языком и/или русским языком, хорошее знание английского языка предпочтительно</w:t>
      </w:r>
    </w:p>
    <w:p w:rsidR="00000000" w:rsidDel="00000000" w:rsidP="00000000" w:rsidRDefault="00000000" w:rsidRPr="00000000" w14:paraId="0000001F">
      <w:pPr>
        <w:shd w:fill="ffffff" w:val="clear"/>
        <w:ind w:left="-188" w:right="-466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ind w:left="-188" w:right="-466" w:firstLine="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Объём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284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Ведение документооборота проекта;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284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Работа с документацией, которая заключается в составление документов договоров, меморандумов, обработке документов поступивших в рамках проекта;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284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Внутренний контроль и корпоративная работа с сотрудниками проекта;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284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41b26"/>
          <w:sz w:val="20"/>
          <w:szCs w:val="20"/>
          <w:highlight w:val="white"/>
          <w:rtl w:val="0"/>
        </w:rPr>
        <w:t xml:space="preserve">Представление интересов организации и проекта в налоговых, судебных и других государственных органах.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284" w:hanging="360"/>
        <w:jc w:val="both"/>
        <w:rPr>
          <w:rFonts w:ascii="Times New Roman" w:cs="Times New Roman" w:eastAsia="Times New Roman" w:hAnsi="Times New Roman"/>
          <w:color w:val="041b26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41b26"/>
          <w:sz w:val="20"/>
          <w:szCs w:val="20"/>
          <w:highlight w:val="white"/>
          <w:rtl w:val="0"/>
        </w:rPr>
        <w:t xml:space="preserve">Мониторинг законодательства;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284" w:hanging="360"/>
        <w:jc w:val="both"/>
        <w:rPr>
          <w:rFonts w:ascii="Times New Roman" w:cs="Times New Roman" w:eastAsia="Times New Roman" w:hAnsi="Times New Roman"/>
          <w:color w:val="041b26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41b26"/>
          <w:sz w:val="20"/>
          <w:szCs w:val="20"/>
          <w:highlight w:val="white"/>
          <w:rtl w:val="0"/>
        </w:rPr>
        <w:t xml:space="preserve">Консультирование руководства и сотрудников компании по правовым вопросам; </w:t>
      </w:r>
    </w:p>
    <w:p w:rsidR="00000000" w:rsidDel="00000000" w:rsidP="00000000" w:rsidRDefault="00000000" w:rsidRPr="00000000" w14:paraId="00000027">
      <w:pPr>
        <w:ind w:right="-466" w:hanging="284"/>
        <w:jc w:val="both"/>
        <w:rPr>
          <w:rFonts w:ascii="Times New Roman" w:cs="Times New Roman" w:eastAsia="Times New Roman" w:hAnsi="Times New Roman"/>
          <w:b w:val="1"/>
          <w:color w:val="262626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-466"/>
        <w:jc w:val="both"/>
        <w:rPr>
          <w:rFonts w:ascii="Times New Roman" w:cs="Times New Roman" w:eastAsia="Times New Roman" w:hAnsi="Times New Roman"/>
          <w:b w:val="1"/>
          <w:color w:val="262626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0"/>
          <w:szCs w:val="20"/>
          <w:highlight w:val="white"/>
          <w:rtl w:val="0"/>
        </w:rPr>
        <w:t xml:space="preserve">Условия:</w:t>
      </w:r>
    </w:p>
    <w:p w:rsidR="00000000" w:rsidDel="00000000" w:rsidP="00000000" w:rsidRDefault="00000000" w:rsidRPr="00000000" w14:paraId="00000029">
      <w:pPr>
        <w:ind w:right="-46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highlight w:val="white"/>
          <w:rtl w:val="0"/>
        </w:rPr>
        <w:t xml:space="preserve">График 5/2 (полный рабочий день)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Процедура подачи заявок и отбора: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Всем соискателям, соответствующим квалификационным требованиям, предлагается отправить свои заявки по следующему электронному адресу -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enactuskyrgyzstan@gmail.com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до 17го сентября   2023 года, до 23:59 часов по местному времени (г. Бишкек, КР), указав в теме письма «На позицию правового  эксперта». 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Либо оставить запечатанный пакет документов в Национальный офис Энактас Кыргызстан по адресу ул.  Ибраимова 103, БЦ «Victory», 10-этаж - с указанием имени и желаемой позиции.  Заявки должны быть отправлены на английском или русском языке.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Заявки должны быть отправлены на английском или русском языке. 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Заявка должна включать в себя: 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● Резюме на английском или русском языках с указанием всего соответствующего опыта и квалификации; 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● Имя, должность, контакты двух рекомендателей, которые могут дать отзыв о профессиональных успехах и способностях соискателя (с рекомендателями связь будет осуществляться только в том случае, если соискатель будет включен в список кандидатов); 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 случае возникновения вопросов соискатели могут связаться по электронному адресу enactuskyrgyzstan@gmail.com. 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Соискатели, включенные в список кандидатов на должность, будут приглашены на собеседование.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Примечание 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● Контракт будет закрыт, как только будет найден подходящий кандидат, поэтому соискателям рекомендуется подавать заявку заблаговременно.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70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2">
    <w:lvl w:ilvl="0">
      <w:start w:val="1"/>
      <w:numFmt w:val="bullet"/>
      <w:lvlText w:val="●"/>
      <w:lvlJc w:val="left"/>
      <w:pPr>
        <w:ind w:left="172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89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612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332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05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72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4492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21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32" w:hanging="360"/>
      </w:pPr>
      <w:rPr>
        <w:rFonts w:ascii="Noto Sans" w:cs="Noto Sans" w:eastAsia="Noto Sans" w:hAnsi="Noto San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5" w:customStyle="1">
    <w:basedOn w:val="TableNormal1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6">
    <w:name w:val="List Paragraph"/>
    <w:basedOn w:val="a"/>
    <w:uiPriority w:val="34"/>
    <w:qFormat w:val="1"/>
    <w:rsid w:val="00D26BEC"/>
    <w:pPr>
      <w:ind w:left="720"/>
      <w:contextualSpacing w:val="1"/>
    </w:pPr>
  </w:style>
  <w:style w:type="paragraph" w:styleId="10" w:customStyle="1">
    <w:name w:val="Обычный1"/>
    <w:rsid w:val="00D26BEC"/>
    <w:rPr>
      <w:lang w:eastAsia="en-US"/>
    </w:rPr>
  </w:style>
  <w:style w:type="paragraph" w:styleId="a7">
    <w:name w:val="Balloon Text"/>
    <w:basedOn w:val="a"/>
    <w:link w:val="a8"/>
    <w:uiPriority w:val="99"/>
    <w:semiHidden w:val="1"/>
    <w:unhideWhenUsed w:val="1"/>
    <w:rsid w:val="00D26BEC"/>
    <w:pPr>
      <w:spacing w:line="240" w:lineRule="auto"/>
    </w:pPr>
    <w:rPr>
      <w:rFonts w:ascii="Lucida Grande" w:cs="Lucida Grande" w:hAnsi="Lucida Grande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D26BEC"/>
    <w:rPr>
      <w:rFonts w:ascii="Lucida Grande" w:cs="Lucida Grande" w:hAnsi="Lucida Grande"/>
      <w:sz w:val="18"/>
      <w:szCs w:val="18"/>
    </w:rPr>
  </w:style>
  <w:style w:type="character" w:styleId="apple-converted-space" w:customStyle="1">
    <w:name w:val="apple-converted-space"/>
    <w:basedOn w:val="a0"/>
    <w:rsid w:val="00D00E58"/>
  </w:style>
  <w:style w:type="paragraph" w:styleId="a9">
    <w:name w:val="Normal (Web)"/>
    <w:basedOn w:val="a"/>
    <w:uiPriority w:val="99"/>
    <w:semiHidden w:val="1"/>
    <w:unhideWhenUsed w:val="1"/>
    <w:rsid w:val="00C30EA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enactuskyrgyzsta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gUbBEkkUROQayNID8hlR8cH2yg==">CgMxLjAyCWguMzBqMHpsbDIJaC4xZm9iOXRlMgloLjN6bnlzaDcyDmguNTV3ZDF5aGtidWg2Mg5oLjE4bXY4MTMyNHAxMTINaC42MzJpM3B3YjRoMzINaC45dHl4YXFtdTNoczIJaC4zZHk2dmttMgloLjF0M2g1c2YyCWguMnM4ZXlvMTgAciExZnRXLVBZUEpldUhXN2FsSHQ2TmZtY1lxOG5SRkVqaVE=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2022-11-21T10:24:00Z</dcterms:created>
  <dc:creator>Пользователь</dc:creator>
</cp:coreProperties>
</file>